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95" w:rsidRDefault="005E1995" w:rsidP="005E1995">
      <w:pPr>
        <w:pStyle w:val="IntenseQuote"/>
        <w:ind w:left="0" w:right="0"/>
        <w:jc w:val="center"/>
        <w:rPr>
          <w:sz w:val="48"/>
          <w:szCs w:val="48"/>
        </w:rPr>
      </w:pPr>
      <w:r w:rsidRPr="005E1995">
        <w:rPr>
          <w:sz w:val="48"/>
          <w:szCs w:val="48"/>
        </w:rPr>
        <w:t>Business Economics</w:t>
      </w:r>
    </w:p>
    <w:p w:rsidR="005E1995" w:rsidRDefault="005E1995" w:rsidP="005E1995">
      <w:r>
        <w:t xml:space="preserve">Mr. </w:t>
      </w:r>
      <w:proofErr w:type="spellStart"/>
      <w:r>
        <w:t>Jarosz</w:t>
      </w:r>
      <w:proofErr w:type="spellEnd"/>
      <w:r w:rsidR="00483E07">
        <w:tab/>
      </w:r>
      <w:r w:rsidR="00483E07">
        <w:tab/>
      </w:r>
      <w:r w:rsidR="00483E07">
        <w:tab/>
      </w:r>
      <w:r w:rsidR="00A31D41">
        <w:t xml:space="preserve">     </w:t>
      </w:r>
      <w:r w:rsidR="00483E07">
        <w:tab/>
      </w:r>
      <w:r w:rsidR="00483E07">
        <w:tab/>
      </w:r>
      <w:r w:rsidR="00483E07">
        <w:tab/>
      </w:r>
      <w:r w:rsidR="00483E07">
        <w:tab/>
      </w:r>
      <w:r w:rsidR="00483E07">
        <w:tab/>
      </w:r>
      <w:r w:rsidR="00A31D41">
        <w:t xml:space="preserve">    </w:t>
      </w:r>
      <w:r w:rsidR="00483E07">
        <w:t xml:space="preserve">Bryan Community </w:t>
      </w:r>
    </w:p>
    <w:p w:rsidR="005E1995" w:rsidRDefault="005E1995" w:rsidP="005E1995"/>
    <w:p w:rsidR="005E1995" w:rsidRDefault="005E1995" w:rsidP="005E1995">
      <w:r>
        <w:t>Course Description  - Credit 5.0</w:t>
      </w:r>
    </w:p>
    <w:p w:rsidR="005E1995" w:rsidRDefault="005E1995" w:rsidP="005E1995">
      <w:r>
        <w:t>Business Economics is a course designed to help students understand economic principles as applied to current events and issues. Emphasis includes allocation of resources, economics systems, economic institutions and incentives, markets and indicators. Junior Achievement volunteers and activities will be incorporated into this course. This course meets LPS Economics graduation credit requirement.</w:t>
      </w:r>
    </w:p>
    <w:p w:rsidR="005E1995" w:rsidRDefault="005E1995" w:rsidP="005E1995">
      <w:pPr>
        <w:pStyle w:val="IntenseQuote"/>
        <w:ind w:left="0" w:right="0"/>
        <w:jc w:val="center"/>
      </w:pPr>
      <w:r>
        <w:t>Units of Study</w:t>
      </w:r>
    </w:p>
    <w:p w:rsidR="00483E07" w:rsidRDefault="00483E07" w:rsidP="005E1995">
      <w:pPr>
        <w:sectPr w:rsidR="00483E07" w:rsidSect="005E1995">
          <w:headerReference w:type="even" r:id="rId8"/>
          <w:headerReference w:type="default" r:id="rId9"/>
          <w:pgSz w:w="12240" w:h="15840"/>
          <w:pgMar w:top="810" w:right="1800" w:bottom="1440" w:left="1800" w:header="720" w:footer="720" w:gutter="0"/>
          <w:cols w:space="720"/>
          <w:docGrid w:linePitch="360"/>
        </w:sectPr>
      </w:pPr>
    </w:p>
    <w:p w:rsidR="005E1995" w:rsidRPr="00483E07" w:rsidRDefault="005E1995" w:rsidP="00483E07">
      <w:pPr>
        <w:ind w:left="-270"/>
        <w:rPr>
          <w:b/>
        </w:rPr>
      </w:pPr>
      <w:r w:rsidRPr="00483E07">
        <w:rPr>
          <w:b/>
        </w:rPr>
        <w:t>Unit One: Intro to Econ</w:t>
      </w:r>
    </w:p>
    <w:p w:rsidR="005E1995" w:rsidRDefault="005E1995" w:rsidP="00483E07">
      <w:pPr>
        <w:ind w:left="-270"/>
      </w:pPr>
      <w:r>
        <w:tab/>
        <w:t>-Economics Defined</w:t>
      </w:r>
    </w:p>
    <w:p w:rsidR="005E1995" w:rsidRDefault="005E1995" w:rsidP="00483E07">
      <w:pPr>
        <w:ind w:left="-270"/>
      </w:pPr>
      <w:r>
        <w:tab/>
        <w:t>-Economics System</w:t>
      </w:r>
    </w:p>
    <w:p w:rsidR="005E1995" w:rsidRPr="00483E07" w:rsidRDefault="005E1995" w:rsidP="00483E07">
      <w:pPr>
        <w:ind w:left="-270"/>
        <w:rPr>
          <w:b/>
        </w:rPr>
      </w:pPr>
      <w:r w:rsidRPr="00483E07">
        <w:rPr>
          <w:b/>
        </w:rPr>
        <w:t>Unit Two: Supply &amp; Demand</w:t>
      </w:r>
    </w:p>
    <w:p w:rsidR="005E1995" w:rsidRDefault="005E1995" w:rsidP="00483E07">
      <w:pPr>
        <w:ind w:left="-270"/>
      </w:pPr>
      <w:r>
        <w:tab/>
        <w:t>-Defined &amp; Movement</w:t>
      </w:r>
    </w:p>
    <w:p w:rsidR="005E1995" w:rsidRDefault="005E1995" w:rsidP="00483E07">
      <w:pPr>
        <w:ind w:left="-270"/>
      </w:pPr>
      <w:r>
        <w:tab/>
        <w:t>-Equilibrium Price</w:t>
      </w:r>
    </w:p>
    <w:p w:rsidR="005E1995" w:rsidRDefault="005E1995" w:rsidP="00483E07">
      <w:pPr>
        <w:ind w:left="-270"/>
      </w:pPr>
      <w:r>
        <w:tab/>
        <w:t>-Surplus &amp; shortages</w:t>
      </w:r>
    </w:p>
    <w:p w:rsidR="005E1995" w:rsidRDefault="005E1995" w:rsidP="00483E07">
      <w:pPr>
        <w:ind w:left="-270"/>
      </w:pPr>
      <w:r>
        <w:tab/>
        <w:t>-Effects on the Market</w:t>
      </w:r>
    </w:p>
    <w:p w:rsidR="005E1995" w:rsidRPr="00483E07" w:rsidRDefault="005E1995" w:rsidP="00483E07">
      <w:pPr>
        <w:ind w:left="-270"/>
        <w:rPr>
          <w:b/>
        </w:rPr>
      </w:pPr>
      <w:r w:rsidRPr="00483E07">
        <w:rPr>
          <w:b/>
        </w:rPr>
        <w:t>Unit Three: Labor &amp; Performance</w:t>
      </w:r>
    </w:p>
    <w:p w:rsidR="005E1995" w:rsidRDefault="005E1995" w:rsidP="00483E07">
      <w:pPr>
        <w:ind w:left="-270"/>
      </w:pPr>
      <w:r>
        <w:tab/>
        <w:t>-American Labor Force</w:t>
      </w:r>
    </w:p>
    <w:p w:rsidR="005E1995" w:rsidRDefault="005E1995" w:rsidP="00483E07">
      <w:pPr>
        <w:ind w:left="-270"/>
      </w:pPr>
      <w:r>
        <w:tab/>
        <w:t xml:space="preserve">-Measuring Economic </w:t>
      </w:r>
      <w:r w:rsidR="00483E07">
        <w:t>Performance</w:t>
      </w:r>
    </w:p>
    <w:p w:rsidR="005E1995" w:rsidRDefault="005E1995" w:rsidP="00483E07">
      <w:pPr>
        <w:ind w:left="-270"/>
      </w:pPr>
      <w:r>
        <w:tab/>
        <w:t>-Aggregate Demand &amp; Supply</w:t>
      </w:r>
    </w:p>
    <w:p w:rsidR="005E1995" w:rsidRDefault="005E1995" w:rsidP="00483E07">
      <w:pPr>
        <w:ind w:left="-270"/>
      </w:pPr>
      <w:r>
        <w:tab/>
        <w:t>-Business Flu</w:t>
      </w:r>
      <w:r w:rsidR="00483E07">
        <w:t>c</w:t>
      </w:r>
      <w:r>
        <w:t>tuations</w:t>
      </w:r>
    </w:p>
    <w:p w:rsidR="005E1995" w:rsidRPr="00483E07" w:rsidRDefault="005E1995" w:rsidP="00483E07">
      <w:pPr>
        <w:ind w:left="-270"/>
        <w:rPr>
          <w:b/>
        </w:rPr>
      </w:pPr>
      <w:r w:rsidRPr="00483E07">
        <w:rPr>
          <w:b/>
        </w:rPr>
        <w:t>Unit Four: Money, Banking &amp; The FED</w:t>
      </w:r>
    </w:p>
    <w:p w:rsidR="005E1995" w:rsidRDefault="005E1995" w:rsidP="00483E07">
      <w:pPr>
        <w:ind w:left="-270" w:right="-360"/>
      </w:pPr>
      <w:r>
        <w:tab/>
        <w:t>-Functions &amp; Characteristics of Money</w:t>
      </w:r>
    </w:p>
    <w:p w:rsidR="005E1995" w:rsidRDefault="005E1995" w:rsidP="00483E07">
      <w:pPr>
        <w:ind w:left="-270"/>
      </w:pPr>
      <w:r>
        <w:tab/>
        <w:t>-Organization &amp; Functions of the FED</w:t>
      </w:r>
    </w:p>
    <w:p w:rsidR="005E1995" w:rsidRPr="00483E07" w:rsidRDefault="005E1995" w:rsidP="00483E07">
      <w:pPr>
        <w:ind w:left="-270"/>
        <w:rPr>
          <w:b/>
        </w:rPr>
      </w:pPr>
      <w:r w:rsidRPr="00483E07">
        <w:rPr>
          <w:b/>
        </w:rPr>
        <w:t>Unit Five: Government’s Role &amp; Economic Stabilization</w:t>
      </w:r>
    </w:p>
    <w:p w:rsidR="005E1995" w:rsidRDefault="005E1995" w:rsidP="00483E07">
      <w:pPr>
        <w:ind w:left="-270"/>
      </w:pPr>
      <w:r>
        <w:tab/>
        <w:t>-Functions of Government</w:t>
      </w:r>
    </w:p>
    <w:p w:rsidR="005E1995" w:rsidRDefault="005E1995" w:rsidP="00483E07">
      <w:pPr>
        <w:ind w:left="-270"/>
      </w:pPr>
      <w:r>
        <w:tab/>
        <w:t>-Federal Budget &amp; taxes</w:t>
      </w:r>
    </w:p>
    <w:p w:rsidR="005E1995" w:rsidRDefault="005E1995" w:rsidP="00483E07">
      <w:pPr>
        <w:ind w:left="-270"/>
      </w:pPr>
      <w:r>
        <w:tab/>
        <w:t>-Unemp</w:t>
      </w:r>
      <w:r w:rsidR="00483E07">
        <w:t>loyment</w:t>
      </w:r>
    </w:p>
    <w:p w:rsidR="00483E07" w:rsidRDefault="00483E07" w:rsidP="00483E07">
      <w:pPr>
        <w:ind w:left="-270"/>
      </w:pPr>
      <w:r>
        <w:tab/>
        <w:t>-Inflation &amp; Deflation</w:t>
      </w:r>
    </w:p>
    <w:p w:rsidR="00483E07" w:rsidRPr="00483E07" w:rsidRDefault="00483E07" w:rsidP="00483E07">
      <w:pPr>
        <w:ind w:left="-270"/>
        <w:rPr>
          <w:b/>
        </w:rPr>
      </w:pPr>
      <w:r w:rsidRPr="00483E07">
        <w:rPr>
          <w:b/>
        </w:rPr>
        <w:t>Unit Six: The International Scene</w:t>
      </w:r>
    </w:p>
    <w:p w:rsidR="00483E07" w:rsidRDefault="00483E07" w:rsidP="00483E07">
      <w:pPr>
        <w:ind w:left="-270"/>
      </w:pPr>
      <w:r>
        <w:tab/>
        <w:t>-International Trade</w:t>
      </w:r>
    </w:p>
    <w:p w:rsidR="00483E07" w:rsidRDefault="00483E07" w:rsidP="00483E07">
      <w:pPr>
        <w:ind w:left="-270"/>
      </w:pPr>
      <w:r>
        <w:tab/>
        <w:t>-Economic Growth</w:t>
      </w:r>
    </w:p>
    <w:p w:rsidR="00483E07" w:rsidRDefault="00483E07" w:rsidP="00A31D41">
      <w:pPr>
        <w:ind w:left="-270"/>
        <w:sectPr w:rsidR="00483E07" w:rsidSect="00483E07">
          <w:type w:val="continuous"/>
          <w:pgSz w:w="12240" w:h="15840"/>
          <w:pgMar w:top="810" w:right="1800" w:bottom="1440" w:left="1800" w:header="720" w:footer="720" w:gutter="0"/>
          <w:cols w:num="2" w:space="720"/>
          <w:docGrid w:linePitch="360"/>
        </w:sectPr>
      </w:pPr>
      <w:r>
        <w:tab/>
        <w:t>-Global Economy</w:t>
      </w:r>
    </w:p>
    <w:p w:rsidR="00483E07" w:rsidRDefault="00483E07" w:rsidP="005E1995"/>
    <w:p w:rsidR="00483E07" w:rsidRDefault="00483E07" w:rsidP="00483E07">
      <w:pPr>
        <w:pStyle w:val="IntenseQuote"/>
        <w:ind w:left="0" w:right="0"/>
        <w:jc w:val="center"/>
      </w:pPr>
      <w:r>
        <w:t>Grades</w:t>
      </w:r>
    </w:p>
    <w:p w:rsidR="00483E07" w:rsidRDefault="00483E07" w:rsidP="00483E07">
      <w:r>
        <w:t>Grades are available online via Bryan Synergy Online Grade &amp; Attendance System. Grades update instantly when I enter grades into the book. Grades are generally put into the grade book within 2 days of an assignment being turned in. Late work may take longer to be entered.</w:t>
      </w:r>
    </w:p>
    <w:p w:rsidR="00483E07" w:rsidRDefault="00483E07" w:rsidP="00483E07"/>
    <w:p w:rsidR="00483E07" w:rsidRDefault="00483E07" w:rsidP="00483E07">
      <w:r>
        <w:t>The District has mandated that al courses will have grade book weighted as follows: 80% Summative Assignments (Test, Quizzes, &amp; Final Exam). 20% Formative will be assignments/projects</w:t>
      </w:r>
    </w:p>
    <w:p w:rsidR="00483E07" w:rsidRDefault="00483E07" w:rsidP="00483E07"/>
    <w:p w:rsidR="00483E07" w:rsidRDefault="00483E07" w:rsidP="00483E07">
      <w:pPr>
        <w:pStyle w:val="IntenseQuote"/>
        <w:ind w:left="0" w:right="0"/>
        <w:jc w:val="center"/>
      </w:pPr>
      <w:r>
        <w:t>Policies/Procedures</w:t>
      </w:r>
    </w:p>
    <w:p w:rsidR="00483E07" w:rsidRPr="00483E07" w:rsidRDefault="00483E07" w:rsidP="00483E07">
      <w:r>
        <w:t>Students are given a formal presentation of policies and procedures during the first days of class. Hard copies are available in my classroom. You will also find them on my website.</w:t>
      </w:r>
      <w:bookmarkStart w:id="0" w:name="_GoBack"/>
      <w:bookmarkEnd w:id="0"/>
    </w:p>
    <w:sectPr w:rsidR="00483E07" w:rsidRPr="00483E07" w:rsidSect="00483E07">
      <w:type w:val="continuous"/>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07" w:rsidRDefault="00483E07" w:rsidP="005E1995">
      <w:r>
        <w:separator/>
      </w:r>
    </w:p>
  </w:endnote>
  <w:endnote w:type="continuationSeparator" w:id="0">
    <w:p w:rsidR="00483E07" w:rsidRDefault="00483E07" w:rsidP="005E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07" w:rsidRDefault="00483E07" w:rsidP="005E1995">
      <w:r>
        <w:separator/>
      </w:r>
    </w:p>
  </w:footnote>
  <w:footnote w:type="continuationSeparator" w:id="0">
    <w:p w:rsidR="00483E07" w:rsidRDefault="00483E07" w:rsidP="005E1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40"/>
      <w:gridCol w:w="8430"/>
    </w:tblGrid>
    <w:tr w:rsidR="00483E07" w:rsidRPr="00DB639B" w:rsidTr="005E1995">
      <w:tc>
        <w:tcPr>
          <w:tcW w:w="248" w:type="pct"/>
          <w:tcBorders>
            <w:bottom w:val="single" w:sz="4" w:space="0" w:color="943634" w:themeColor="accent2" w:themeShade="BF"/>
          </w:tcBorders>
          <w:shd w:val="clear" w:color="auto" w:fill="943634" w:themeFill="accent2" w:themeFillShade="BF"/>
          <w:vAlign w:val="bottom"/>
        </w:tcPr>
        <w:p w:rsidR="00483E07" w:rsidRPr="00124693" w:rsidRDefault="00483E07" w:rsidP="005E1995">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A31D41">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rsidR="00483E07" w:rsidRPr="00DB639B" w:rsidRDefault="00483E07" w:rsidP="005E1995">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B28B33DC506F4947BF740684AC0B8D08"/>
              </w:placeholder>
              <w:showingPlcHdr/>
              <w:dataBinding w:prefixMappings="xmlns:ns0='http://schemas.openxmlformats.org/package/2006/metadata/core-properties' xmlns:ns1='http://purl.org/dc/elements/1.1/'" w:xpath="/ns0:coreProperties[1]/ns1:title[1]" w:storeItemID="{6C3C8BC8-F283-45AE-878A-BAB7291924A1}"/>
              <w:text/>
            </w:sdt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rsidR="00483E07" w:rsidRDefault="00483E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07" w:rsidRDefault="00483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95"/>
    <w:rsid w:val="000646B9"/>
    <w:rsid w:val="00483E07"/>
    <w:rsid w:val="005E1995"/>
    <w:rsid w:val="00A31D41"/>
    <w:rsid w:val="00F9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86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9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99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E199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E19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995"/>
    <w:rPr>
      <w:rFonts w:ascii="Lucida Grande" w:hAnsi="Lucida Grande" w:cs="Lucida Grande"/>
      <w:sz w:val="18"/>
      <w:szCs w:val="18"/>
    </w:rPr>
  </w:style>
  <w:style w:type="paragraph" w:styleId="TOC1">
    <w:name w:val="toc 1"/>
    <w:basedOn w:val="Normal"/>
    <w:next w:val="Normal"/>
    <w:autoRedefine/>
    <w:uiPriority w:val="39"/>
    <w:semiHidden/>
    <w:unhideWhenUsed/>
    <w:rsid w:val="005E1995"/>
    <w:pPr>
      <w:spacing w:before="240" w:after="120"/>
    </w:pPr>
    <w:rPr>
      <w:b/>
      <w:caps/>
      <w:sz w:val="22"/>
      <w:szCs w:val="22"/>
      <w:u w:val="single"/>
    </w:rPr>
  </w:style>
  <w:style w:type="paragraph" w:styleId="TOC2">
    <w:name w:val="toc 2"/>
    <w:basedOn w:val="Normal"/>
    <w:next w:val="Normal"/>
    <w:autoRedefine/>
    <w:uiPriority w:val="39"/>
    <w:semiHidden/>
    <w:unhideWhenUsed/>
    <w:rsid w:val="005E1995"/>
    <w:rPr>
      <w:b/>
      <w:smallCaps/>
      <w:sz w:val="22"/>
      <w:szCs w:val="22"/>
    </w:rPr>
  </w:style>
  <w:style w:type="paragraph" w:styleId="TOC3">
    <w:name w:val="toc 3"/>
    <w:basedOn w:val="Normal"/>
    <w:next w:val="Normal"/>
    <w:autoRedefine/>
    <w:uiPriority w:val="39"/>
    <w:semiHidden/>
    <w:unhideWhenUsed/>
    <w:rsid w:val="005E1995"/>
    <w:rPr>
      <w:smallCaps/>
      <w:sz w:val="22"/>
      <w:szCs w:val="22"/>
    </w:rPr>
  </w:style>
  <w:style w:type="paragraph" w:styleId="TOC4">
    <w:name w:val="toc 4"/>
    <w:basedOn w:val="Normal"/>
    <w:next w:val="Normal"/>
    <w:autoRedefine/>
    <w:uiPriority w:val="39"/>
    <w:semiHidden/>
    <w:unhideWhenUsed/>
    <w:rsid w:val="005E1995"/>
    <w:rPr>
      <w:sz w:val="22"/>
      <w:szCs w:val="22"/>
    </w:rPr>
  </w:style>
  <w:style w:type="paragraph" w:styleId="TOC5">
    <w:name w:val="toc 5"/>
    <w:basedOn w:val="Normal"/>
    <w:next w:val="Normal"/>
    <w:autoRedefine/>
    <w:uiPriority w:val="39"/>
    <w:semiHidden/>
    <w:unhideWhenUsed/>
    <w:rsid w:val="005E1995"/>
    <w:rPr>
      <w:sz w:val="22"/>
      <w:szCs w:val="22"/>
    </w:rPr>
  </w:style>
  <w:style w:type="paragraph" w:styleId="TOC6">
    <w:name w:val="toc 6"/>
    <w:basedOn w:val="Normal"/>
    <w:next w:val="Normal"/>
    <w:autoRedefine/>
    <w:uiPriority w:val="39"/>
    <w:semiHidden/>
    <w:unhideWhenUsed/>
    <w:rsid w:val="005E1995"/>
    <w:rPr>
      <w:sz w:val="22"/>
      <w:szCs w:val="22"/>
    </w:rPr>
  </w:style>
  <w:style w:type="paragraph" w:styleId="TOC7">
    <w:name w:val="toc 7"/>
    <w:basedOn w:val="Normal"/>
    <w:next w:val="Normal"/>
    <w:autoRedefine/>
    <w:uiPriority w:val="39"/>
    <w:semiHidden/>
    <w:unhideWhenUsed/>
    <w:rsid w:val="005E1995"/>
    <w:rPr>
      <w:sz w:val="22"/>
      <w:szCs w:val="22"/>
    </w:rPr>
  </w:style>
  <w:style w:type="paragraph" w:styleId="TOC8">
    <w:name w:val="toc 8"/>
    <w:basedOn w:val="Normal"/>
    <w:next w:val="Normal"/>
    <w:autoRedefine/>
    <w:uiPriority w:val="39"/>
    <w:semiHidden/>
    <w:unhideWhenUsed/>
    <w:rsid w:val="005E1995"/>
    <w:rPr>
      <w:sz w:val="22"/>
      <w:szCs w:val="22"/>
    </w:rPr>
  </w:style>
  <w:style w:type="paragraph" w:styleId="TOC9">
    <w:name w:val="toc 9"/>
    <w:basedOn w:val="Normal"/>
    <w:next w:val="Normal"/>
    <w:autoRedefine/>
    <w:uiPriority w:val="39"/>
    <w:semiHidden/>
    <w:unhideWhenUsed/>
    <w:rsid w:val="005E1995"/>
    <w:rPr>
      <w:sz w:val="22"/>
      <w:szCs w:val="22"/>
    </w:rPr>
  </w:style>
  <w:style w:type="paragraph" w:styleId="Header">
    <w:name w:val="header"/>
    <w:basedOn w:val="Normal"/>
    <w:link w:val="HeaderChar"/>
    <w:uiPriority w:val="99"/>
    <w:unhideWhenUsed/>
    <w:rsid w:val="005E1995"/>
    <w:pPr>
      <w:tabs>
        <w:tab w:val="center" w:pos="4320"/>
        <w:tab w:val="right" w:pos="8640"/>
      </w:tabs>
    </w:pPr>
  </w:style>
  <w:style w:type="character" w:customStyle="1" w:styleId="HeaderChar">
    <w:name w:val="Header Char"/>
    <w:basedOn w:val="DefaultParagraphFont"/>
    <w:link w:val="Header"/>
    <w:uiPriority w:val="99"/>
    <w:rsid w:val="005E1995"/>
  </w:style>
  <w:style w:type="paragraph" w:styleId="Footer">
    <w:name w:val="footer"/>
    <w:basedOn w:val="Normal"/>
    <w:link w:val="FooterChar"/>
    <w:uiPriority w:val="99"/>
    <w:unhideWhenUsed/>
    <w:rsid w:val="005E1995"/>
    <w:pPr>
      <w:tabs>
        <w:tab w:val="center" w:pos="4320"/>
        <w:tab w:val="right" w:pos="8640"/>
      </w:tabs>
    </w:pPr>
  </w:style>
  <w:style w:type="character" w:customStyle="1" w:styleId="FooterChar">
    <w:name w:val="Footer Char"/>
    <w:basedOn w:val="DefaultParagraphFont"/>
    <w:link w:val="Footer"/>
    <w:uiPriority w:val="99"/>
    <w:rsid w:val="005E1995"/>
  </w:style>
  <w:style w:type="paragraph" w:styleId="IntenseQuote">
    <w:name w:val="Intense Quote"/>
    <w:basedOn w:val="Normal"/>
    <w:next w:val="Normal"/>
    <w:link w:val="IntenseQuoteChar"/>
    <w:uiPriority w:val="30"/>
    <w:qFormat/>
    <w:rsid w:val="005E19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995"/>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9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99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E199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E19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995"/>
    <w:rPr>
      <w:rFonts w:ascii="Lucida Grande" w:hAnsi="Lucida Grande" w:cs="Lucida Grande"/>
      <w:sz w:val="18"/>
      <w:szCs w:val="18"/>
    </w:rPr>
  </w:style>
  <w:style w:type="paragraph" w:styleId="TOC1">
    <w:name w:val="toc 1"/>
    <w:basedOn w:val="Normal"/>
    <w:next w:val="Normal"/>
    <w:autoRedefine/>
    <w:uiPriority w:val="39"/>
    <w:semiHidden/>
    <w:unhideWhenUsed/>
    <w:rsid w:val="005E1995"/>
    <w:pPr>
      <w:spacing w:before="240" w:after="120"/>
    </w:pPr>
    <w:rPr>
      <w:b/>
      <w:caps/>
      <w:sz w:val="22"/>
      <w:szCs w:val="22"/>
      <w:u w:val="single"/>
    </w:rPr>
  </w:style>
  <w:style w:type="paragraph" w:styleId="TOC2">
    <w:name w:val="toc 2"/>
    <w:basedOn w:val="Normal"/>
    <w:next w:val="Normal"/>
    <w:autoRedefine/>
    <w:uiPriority w:val="39"/>
    <w:semiHidden/>
    <w:unhideWhenUsed/>
    <w:rsid w:val="005E1995"/>
    <w:rPr>
      <w:b/>
      <w:smallCaps/>
      <w:sz w:val="22"/>
      <w:szCs w:val="22"/>
    </w:rPr>
  </w:style>
  <w:style w:type="paragraph" w:styleId="TOC3">
    <w:name w:val="toc 3"/>
    <w:basedOn w:val="Normal"/>
    <w:next w:val="Normal"/>
    <w:autoRedefine/>
    <w:uiPriority w:val="39"/>
    <w:semiHidden/>
    <w:unhideWhenUsed/>
    <w:rsid w:val="005E1995"/>
    <w:rPr>
      <w:smallCaps/>
      <w:sz w:val="22"/>
      <w:szCs w:val="22"/>
    </w:rPr>
  </w:style>
  <w:style w:type="paragraph" w:styleId="TOC4">
    <w:name w:val="toc 4"/>
    <w:basedOn w:val="Normal"/>
    <w:next w:val="Normal"/>
    <w:autoRedefine/>
    <w:uiPriority w:val="39"/>
    <w:semiHidden/>
    <w:unhideWhenUsed/>
    <w:rsid w:val="005E1995"/>
    <w:rPr>
      <w:sz w:val="22"/>
      <w:szCs w:val="22"/>
    </w:rPr>
  </w:style>
  <w:style w:type="paragraph" w:styleId="TOC5">
    <w:name w:val="toc 5"/>
    <w:basedOn w:val="Normal"/>
    <w:next w:val="Normal"/>
    <w:autoRedefine/>
    <w:uiPriority w:val="39"/>
    <w:semiHidden/>
    <w:unhideWhenUsed/>
    <w:rsid w:val="005E1995"/>
    <w:rPr>
      <w:sz w:val="22"/>
      <w:szCs w:val="22"/>
    </w:rPr>
  </w:style>
  <w:style w:type="paragraph" w:styleId="TOC6">
    <w:name w:val="toc 6"/>
    <w:basedOn w:val="Normal"/>
    <w:next w:val="Normal"/>
    <w:autoRedefine/>
    <w:uiPriority w:val="39"/>
    <w:semiHidden/>
    <w:unhideWhenUsed/>
    <w:rsid w:val="005E1995"/>
    <w:rPr>
      <w:sz w:val="22"/>
      <w:szCs w:val="22"/>
    </w:rPr>
  </w:style>
  <w:style w:type="paragraph" w:styleId="TOC7">
    <w:name w:val="toc 7"/>
    <w:basedOn w:val="Normal"/>
    <w:next w:val="Normal"/>
    <w:autoRedefine/>
    <w:uiPriority w:val="39"/>
    <w:semiHidden/>
    <w:unhideWhenUsed/>
    <w:rsid w:val="005E1995"/>
    <w:rPr>
      <w:sz w:val="22"/>
      <w:szCs w:val="22"/>
    </w:rPr>
  </w:style>
  <w:style w:type="paragraph" w:styleId="TOC8">
    <w:name w:val="toc 8"/>
    <w:basedOn w:val="Normal"/>
    <w:next w:val="Normal"/>
    <w:autoRedefine/>
    <w:uiPriority w:val="39"/>
    <w:semiHidden/>
    <w:unhideWhenUsed/>
    <w:rsid w:val="005E1995"/>
    <w:rPr>
      <w:sz w:val="22"/>
      <w:szCs w:val="22"/>
    </w:rPr>
  </w:style>
  <w:style w:type="paragraph" w:styleId="TOC9">
    <w:name w:val="toc 9"/>
    <w:basedOn w:val="Normal"/>
    <w:next w:val="Normal"/>
    <w:autoRedefine/>
    <w:uiPriority w:val="39"/>
    <w:semiHidden/>
    <w:unhideWhenUsed/>
    <w:rsid w:val="005E1995"/>
    <w:rPr>
      <w:sz w:val="22"/>
      <w:szCs w:val="22"/>
    </w:rPr>
  </w:style>
  <w:style w:type="paragraph" w:styleId="Header">
    <w:name w:val="header"/>
    <w:basedOn w:val="Normal"/>
    <w:link w:val="HeaderChar"/>
    <w:uiPriority w:val="99"/>
    <w:unhideWhenUsed/>
    <w:rsid w:val="005E1995"/>
    <w:pPr>
      <w:tabs>
        <w:tab w:val="center" w:pos="4320"/>
        <w:tab w:val="right" w:pos="8640"/>
      </w:tabs>
    </w:pPr>
  </w:style>
  <w:style w:type="character" w:customStyle="1" w:styleId="HeaderChar">
    <w:name w:val="Header Char"/>
    <w:basedOn w:val="DefaultParagraphFont"/>
    <w:link w:val="Header"/>
    <w:uiPriority w:val="99"/>
    <w:rsid w:val="005E1995"/>
  </w:style>
  <w:style w:type="paragraph" w:styleId="Footer">
    <w:name w:val="footer"/>
    <w:basedOn w:val="Normal"/>
    <w:link w:val="FooterChar"/>
    <w:uiPriority w:val="99"/>
    <w:unhideWhenUsed/>
    <w:rsid w:val="005E1995"/>
    <w:pPr>
      <w:tabs>
        <w:tab w:val="center" w:pos="4320"/>
        <w:tab w:val="right" w:pos="8640"/>
      </w:tabs>
    </w:pPr>
  </w:style>
  <w:style w:type="character" w:customStyle="1" w:styleId="FooterChar">
    <w:name w:val="Footer Char"/>
    <w:basedOn w:val="DefaultParagraphFont"/>
    <w:link w:val="Footer"/>
    <w:uiPriority w:val="99"/>
    <w:rsid w:val="005E1995"/>
  </w:style>
  <w:style w:type="paragraph" w:styleId="IntenseQuote">
    <w:name w:val="Intense Quote"/>
    <w:basedOn w:val="Normal"/>
    <w:next w:val="Normal"/>
    <w:link w:val="IntenseQuoteChar"/>
    <w:uiPriority w:val="30"/>
    <w:qFormat/>
    <w:rsid w:val="005E19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99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8B33DC506F4947BF740684AC0B8D08"/>
        <w:category>
          <w:name w:val="General"/>
          <w:gallery w:val="placeholder"/>
        </w:category>
        <w:types>
          <w:type w:val="bbPlcHdr"/>
        </w:types>
        <w:behaviors>
          <w:behavior w:val="content"/>
        </w:behaviors>
        <w:guid w:val="{DE27895C-F906-0548-A42E-320520D01B38}"/>
      </w:docPartPr>
      <w:docPartBody>
        <w:p w:rsidR="003B669E" w:rsidRDefault="003B669E" w:rsidP="003B669E">
          <w:pPr>
            <w:pStyle w:val="B28B33DC506F4947BF740684AC0B8D0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9E"/>
    <w:rsid w:val="003B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B33DC506F4947BF740684AC0B8D08">
    <w:name w:val="B28B33DC506F4947BF740684AC0B8D08"/>
    <w:rsid w:val="003B669E"/>
  </w:style>
  <w:style w:type="paragraph" w:customStyle="1" w:styleId="604864605EE83F4EB86311AF22E0E618">
    <w:name w:val="604864605EE83F4EB86311AF22E0E618"/>
    <w:rsid w:val="003B669E"/>
  </w:style>
  <w:style w:type="paragraph" w:customStyle="1" w:styleId="82AB397A94952742859366A5604BF79B">
    <w:name w:val="82AB397A94952742859366A5604BF79B"/>
    <w:rsid w:val="003B669E"/>
  </w:style>
  <w:style w:type="paragraph" w:customStyle="1" w:styleId="269E08B5CCDD1E41A0065576EDF73EEF">
    <w:name w:val="269E08B5CCDD1E41A0065576EDF73EEF"/>
    <w:rsid w:val="003B669E"/>
  </w:style>
  <w:style w:type="paragraph" w:customStyle="1" w:styleId="78FB0BABD0DFA944A4CD0B45A8854EFB">
    <w:name w:val="78FB0BABD0DFA944A4CD0B45A8854EFB"/>
    <w:rsid w:val="003B669E"/>
  </w:style>
  <w:style w:type="paragraph" w:customStyle="1" w:styleId="942BB6A48FE12647BCA15C7885D4C465">
    <w:name w:val="942BB6A48FE12647BCA15C7885D4C465"/>
    <w:rsid w:val="003B669E"/>
  </w:style>
  <w:style w:type="paragraph" w:customStyle="1" w:styleId="4BBDAD544BFFE04496DD800D47E47A4D">
    <w:name w:val="4BBDAD544BFFE04496DD800D47E47A4D"/>
    <w:rsid w:val="003B669E"/>
  </w:style>
  <w:style w:type="paragraph" w:customStyle="1" w:styleId="549DF62A3E86794E863F424EBF853B1E">
    <w:name w:val="549DF62A3E86794E863F424EBF853B1E"/>
    <w:rsid w:val="003B66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B33DC506F4947BF740684AC0B8D08">
    <w:name w:val="B28B33DC506F4947BF740684AC0B8D08"/>
    <w:rsid w:val="003B669E"/>
  </w:style>
  <w:style w:type="paragraph" w:customStyle="1" w:styleId="604864605EE83F4EB86311AF22E0E618">
    <w:name w:val="604864605EE83F4EB86311AF22E0E618"/>
    <w:rsid w:val="003B669E"/>
  </w:style>
  <w:style w:type="paragraph" w:customStyle="1" w:styleId="82AB397A94952742859366A5604BF79B">
    <w:name w:val="82AB397A94952742859366A5604BF79B"/>
    <w:rsid w:val="003B669E"/>
  </w:style>
  <w:style w:type="paragraph" w:customStyle="1" w:styleId="269E08B5CCDD1E41A0065576EDF73EEF">
    <w:name w:val="269E08B5CCDD1E41A0065576EDF73EEF"/>
    <w:rsid w:val="003B669E"/>
  </w:style>
  <w:style w:type="paragraph" w:customStyle="1" w:styleId="78FB0BABD0DFA944A4CD0B45A8854EFB">
    <w:name w:val="78FB0BABD0DFA944A4CD0B45A8854EFB"/>
    <w:rsid w:val="003B669E"/>
  </w:style>
  <w:style w:type="paragraph" w:customStyle="1" w:styleId="942BB6A48FE12647BCA15C7885D4C465">
    <w:name w:val="942BB6A48FE12647BCA15C7885D4C465"/>
    <w:rsid w:val="003B669E"/>
  </w:style>
  <w:style w:type="paragraph" w:customStyle="1" w:styleId="4BBDAD544BFFE04496DD800D47E47A4D">
    <w:name w:val="4BBDAD544BFFE04496DD800D47E47A4D"/>
    <w:rsid w:val="003B669E"/>
  </w:style>
  <w:style w:type="paragraph" w:customStyle="1" w:styleId="549DF62A3E86794E863F424EBF853B1E">
    <w:name w:val="549DF62A3E86794E863F424EBF853B1E"/>
    <w:rsid w:val="003B6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E1F0-93DA-CD45-99E1-75AA9D23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275</Words>
  <Characters>1571</Characters>
  <Application>Microsoft Macintosh Word</Application>
  <DocSecurity>0</DocSecurity>
  <Lines>13</Lines>
  <Paragraphs>3</Paragraphs>
  <ScaleCrop>false</ScaleCrop>
  <Company>LPS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2015-08-07T13:12:00Z</dcterms:created>
  <dcterms:modified xsi:type="dcterms:W3CDTF">2015-08-07T13:40:00Z</dcterms:modified>
</cp:coreProperties>
</file>